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  <w:r>
        <w:rPr>
          <w:rFonts w:ascii="Gotham-Medium" w:hAnsi="Gotham-Medium" w:cs="Gotham-Medium"/>
          <w:sz w:val="18"/>
          <w:szCs w:val="18"/>
        </w:rPr>
        <w:t>Jessica Forgety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  <w:r>
        <w:rPr>
          <w:rFonts w:ascii="Gotham-Medium" w:hAnsi="Gotham-Medium" w:cs="Gotham-Medium"/>
          <w:sz w:val="18"/>
          <w:szCs w:val="18"/>
        </w:rPr>
        <w:t>Central Focus: Geometry Solid Shapes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  <w:r>
        <w:rPr>
          <w:rFonts w:ascii="Gotham-Medium" w:hAnsi="Gotham-Medium" w:cs="Gotham-Medium"/>
          <w:sz w:val="18"/>
          <w:szCs w:val="18"/>
        </w:rPr>
        <w:t>Grade: K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</w:p>
    <w:p w:rsidR="00FF1790" w:rsidRP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b/>
          <w:sz w:val="18"/>
          <w:szCs w:val="18"/>
        </w:rPr>
      </w:pPr>
      <w:r w:rsidRPr="00FF1790">
        <w:rPr>
          <w:rFonts w:ascii="Gotham-Medium" w:hAnsi="Gotham-Medium" w:cs="Gotham-Medium"/>
          <w:b/>
          <w:sz w:val="18"/>
          <w:szCs w:val="18"/>
        </w:rPr>
        <w:t>Common Core Standard: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Medium" w:hAnsi="Gotham-Medium" w:cs="Gotham-Medium"/>
          <w:sz w:val="18"/>
          <w:szCs w:val="18"/>
        </w:rPr>
      </w:pPr>
      <w:r>
        <w:rPr>
          <w:rFonts w:ascii="Gotham-Medium" w:hAnsi="Gotham-Medium" w:cs="Gotham-Medium"/>
          <w:sz w:val="18"/>
          <w:szCs w:val="18"/>
        </w:rPr>
        <w:t>Geometry K.G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sz w:val="18"/>
          <w:szCs w:val="18"/>
        </w:rPr>
      </w:pPr>
      <w:r>
        <w:rPr>
          <w:rFonts w:ascii="Gotham-Bold" w:hAnsi="Gotham-Bold" w:cs="Gotham-Bold"/>
          <w:b/>
          <w:bCs/>
          <w:sz w:val="18"/>
          <w:szCs w:val="18"/>
        </w:rPr>
        <w:t>Identify and describe shapes (squares, circles, triangles, rectangles,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sz w:val="18"/>
          <w:szCs w:val="18"/>
        </w:rPr>
      </w:pPr>
      <w:r>
        <w:rPr>
          <w:rFonts w:ascii="Gotham-Bold" w:hAnsi="Gotham-Bold" w:cs="Gotham-Bold"/>
          <w:b/>
          <w:bCs/>
          <w:sz w:val="18"/>
          <w:szCs w:val="18"/>
        </w:rPr>
        <w:t>hexagons, cubes, cones, cylinders, and spheres).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1. Describe objects in the environment using names of shapes, and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describe the relative positions of these objects using terms such as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Italic" w:hAnsi="Gotham-BookItalic" w:cs="Gotham-BookItalic"/>
          <w:i/>
          <w:iCs/>
          <w:sz w:val="16"/>
          <w:szCs w:val="16"/>
        </w:rPr>
        <w:t>above</w:t>
      </w:r>
      <w:r>
        <w:rPr>
          <w:rFonts w:ascii="Gotham-Book" w:hAnsi="Gotham-Book" w:cs="Gotham-Book"/>
          <w:sz w:val="16"/>
          <w:szCs w:val="16"/>
        </w:rPr>
        <w:t xml:space="preserve">, </w:t>
      </w:r>
      <w:r>
        <w:rPr>
          <w:rFonts w:ascii="Gotham-BookItalic" w:hAnsi="Gotham-BookItalic" w:cs="Gotham-BookItalic"/>
          <w:i/>
          <w:iCs/>
          <w:sz w:val="16"/>
          <w:szCs w:val="16"/>
        </w:rPr>
        <w:t>below</w:t>
      </w:r>
      <w:r>
        <w:rPr>
          <w:rFonts w:ascii="Gotham-Book" w:hAnsi="Gotham-Book" w:cs="Gotham-Book"/>
          <w:sz w:val="16"/>
          <w:szCs w:val="16"/>
        </w:rPr>
        <w:t xml:space="preserve">, </w:t>
      </w:r>
      <w:r>
        <w:rPr>
          <w:rFonts w:ascii="Gotham-BookItalic" w:hAnsi="Gotham-BookItalic" w:cs="Gotham-BookItalic"/>
          <w:i/>
          <w:iCs/>
          <w:sz w:val="16"/>
          <w:szCs w:val="16"/>
        </w:rPr>
        <w:t>beside</w:t>
      </w:r>
      <w:r>
        <w:rPr>
          <w:rFonts w:ascii="Gotham-Book" w:hAnsi="Gotham-Book" w:cs="Gotham-Book"/>
          <w:sz w:val="16"/>
          <w:szCs w:val="16"/>
        </w:rPr>
        <w:t xml:space="preserve">, </w:t>
      </w:r>
      <w:r>
        <w:rPr>
          <w:rFonts w:ascii="Gotham-BookItalic" w:hAnsi="Gotham-BookItalic" w:cs="Gotham-BookItalic"/>
          <w:i/>
          <w:iCs/>
          <w:sz w:val="16"/>
          <w:szCs w:val="16"/>
        </w:rPr>
        <w:t>in front of</w:t>
      </w:r>
      <w:r>
        <w:rPr>
          <w:rFonts w:ascii="Gotham-Book" w:hAnsi="Gotham-Book" w:cs="Gotham-Book"/>
          <w:sz w:val="16"/>
          <w:szCs w:val="16"/>
        </w:rPr>
        <w:t xml:space="preserve">, </w:t>
      </w:r>
      <w:r>
        <w:rPr>
          <w:rFonts w:ascii="Gotham-BookItalic" w:hAnsi="Gotham-BookItalic" w:cs="Gotham-BookItalic"/>
          <w:i/>
          <w:iCs/>
          <w:sz w:val="16"/>
          <w:szCs w:val="16"/>
        </w:rPr>
        <w:t>behind</w:t>
      </w:r>
      <w:r>
        <w:rPr>
          <w:rFonts w:ascii="Gotham-Book" w:hAnsi="Gotham-Book" w:cs="Gotham-Book"/>
          <w:sz w:val="16"/>
          <w:szCs w:val="16"/>
        </w:rPr>
        <w:t xml:space="preserve">, and </w:t>
      </w:r>
      <w:r>
        <w:rPr>
          <w:rFonts w:ascii="Gotham-BookItalic" w:hAnsi="Gotham-BookItalic" w:cs="Gotham-BookItalic"/>
          <w:i/>
          <w:iCs/>
          <w:sz w:val="16"/>
          <w:szCs w:val="16"/>
        </w:rPr>
        <w:t>next to</w:t>
      </w:r>
      <w:r>
        <w:rPr>
          <w:rFonts w:ascii="Gotham-Book" w:hAnsi="Gotham-Book" w:cs="Gotham-Book"/>
          <w:sz w:val="16"/>
          <w:szCs w:val="16"/>
        </w:rPr>
        <w:t>.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2. Correctly name shapes regardless of their orientations or overall size.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3. Identify shapes as two-dimensional (lying in a plane, “flat”) or threedimensional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(“solid”).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sz w:val="18"/>
          <w:szCs w:val="18"/>
        </w:rPr>
      </w:pP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ld" w:hAnsi="Gotham-Bold" w:cs="Gotham-Bold"/>
          <w:b/>
          <w:bCs/>
          <w:sz w:val="18"/>
          <w:szCs w:val="18"/>
        </w:rPr>
      </w:pPr>
      <w:r>
        <w:rPr>
          <w:rFonts w:ascii="Gotham-Bold" w:hAnsi="Gotham-Bold" w:cs="Gotham-Bold"/>
          <w:b/>
          <w:bCs/>
          <w:sz w:val="18"/>
          <w:szCs w:val="18"/>
        </w:rPr>
        <w:t>Analyze, compare, create, and compose shapes.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4. Analyze and compare two- and three-dimensional shapes, in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different sizes and orientations, using informal language to describe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their similarities, differences, parts (e.g., number of sides and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vertices/“corners”) and other attributes (e.g., having sides of equal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length).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5. Model shapes in the world by building shapes from components (e.g.,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" w:hAnsi="Gotham-Book" w:cs="Gotham-Book"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>sticks and clay balls) and drawing shapes.</w:t>
      </w:r>
    </w:p>
    <w:p w:rsidR="00FF1790" w:rsidRDefault="00FF1790" w:rsidP="00FF1790">
      <w:pPr>
        <w:autoSpaceDE w:val="0"/>
        <w:autoSpaceDN w:val="0"/>
        <w:adjustRightInd w:val="0"/>
        <w:spacing w:after="0" w:line="240" w:lineRule="auto"/>
        <w:rPr>
          <w:rFonts w:ascii="Gotham-BookItalic" w:hAnsi="Gotham-BookItalic" w:cs="Gotham-BookItalic"/>
          <w:i/>
          <w:iCs/>
          <w:sz w:val="16"/>
          <w:szCs w:val="16"/>
        </w:rPr>
      </w:pPr>
      <w:r>
        <w:rPr>
          <w:rFonts w:ascii="Gotham-Book" w:hAnsi="Gotham-Book" w:cs="Gotham-Book"/>
          <w:sz w:val="16"/>
          <w:szCs w:val="16"/>
        </w:rPr>
        <w:t xml:space="preserve">6. Compose simple shapes to form larger shapes. </w:t>
      </w:r>
      <w:r>
        <w:rPr>
          <w:rFonts w:ascii="Gotham-BookItalic" w:hAnsi="Gotham-BookItalic" w:cs="Gotham-BookItalic"/>
          <w:i/>
          <w:iCs/>
          <w:sz w:val="16"/>
          <w:szCs w:val="16"/>
        </w:rPr>
        <w:t>For example, “Can you</w:t>
      </w:r>
    </w:p>
    <w:p w:rsidR="003D70AE" w:rsidRDefault="00FF1790" w:rsidP="00FF1790">
      <w:pPr>
        <w:rPr>
          <w:rFonts w:ascii="Gotham-BookItalic" w:hAnsi="Gotham-BookItalic" w:cs="Gotham-BookItalic"/>
          <w:i/>
          <w:iCs/>
          <w:sz w:val="16"/>
          <w:szCs w:val="16"/>
        </w:rPr>
      </w:pPr>
      <w:r>
        <w:rPr>
          <w:rFonts w:ascii="Gotham-BookItalic" w:hAnsi="Gotham-BookItalic" w:cs="Gotham-BookItalic"/>
          <w:i/>
          <w:iCs/>
          <w:sz w:val="16"/>
          <w:szCs w:val="16"/>
        </w:rPr>
        <w:t>join these two triangles with full sides touching to make a rectangle?”</w:t>
      </w:r>
    </w:p>
    <w:p w:rsidR="00FF1790" w:rsidRDefault="00FF1790" w:rsidP="00FF1790">
      <w:pPr>
        <w:rPr>
          <w:rFonts w:ascii="Gotham-BookItalic" w:hAnsi="Gotham-BookItalic" w:cs="Gotham-BookItalic"/>
          <w:i/>
          <w:iCs/>
          <w:sz w:val="16"/>
          <w:szCs w:val="16"/>
        </w:rPr>
      </w:pPr>
    </w:p>
    <w:p w:rsidR="00FF1790" w:rsidRDefault="00FF1790" w:rsidP="00FF1790">
      <w:pPr>
        <w:rPr>
          <w:rFonts w:ascii="Gotham-BookItalic" w:hAnsi="Gotham-BookItalic" w:cs="Gotham-BookItalic"/>
          <w:i/>
          <w:iCs/>
          <w:sz w:val="16"/>
          <w:szCs w:val="16"/>
        </w:rPr>
      </w:pPr>
      <w:r>
        <w:rPr>
          <w:rFonts w:ascii="Gotham-BookItalic" w:hAnsi="Gotham-BookItalic" w:cs="Gotham-BookItalic"/>
          <w:i/>
          <w:iCs/>
          <w:sz w:val="16"/>
          <w:szCs w:val="16"/>
        </w:rPr>
        <w:t>Objectives:</w:t>
      </w:r>
    </w:p>
    <w:p w:rsidR="00FF1790" w:rsidRPr="00FF1790" w:rsidRDefault="00FF1790" w:rsidP="00FF1790">
      <w:pPr>
        <w:rPr>
          <w:rFonts w:ascii="Gotham-BookItalic" w:hAnsi="Gotham-BookItalic" w:cs="Gotham-BookItalic"/>
          <w:b/>
          <w:i/>
          <w:iCs/>
          <w:sz w:val="16"/>
          <w:szCs w:val="16"/>
        </w:rPr>
      </w:pPr>
      <w:r w:rsidRPr="00FF1790">
        <w:rPr>
          <w:rFonts w:ascii="Gotham-BookItalic" w:hAnsi="Gotham-BookItalic" w:cs="Gotham-BookItalic"/>
          <w:b/>
          <w:i/>
          <w:iCs/>
          <w:sz w:val="16"/>
          <w:szCs w:val="16"/>
        </w:rPr>
        <w:t>Lessons:</w:t>
      </w:r>
    </w:p>
    <w:p w:rsidR="00FF1790" w:rsidRDefault="00FF1790" w:rsidP="00FF1790">
      <w:pPr>
        <w:pStyle w:val="ListParagraph"/>
        <w:numPr>
          <w:ilvl w:val="0"/>
          <w:numId w:val="1"/>
        </w:numPr>
      </w:pPr>
      <w:r>
        <w:t>Learn the names for the solid shapes, cube, cone, cylinder, and sphere.</w:t>
      </w:r>
    </w:p>
    <w:p w:rsidR="0004603D" w:rsidRDefault="0004603D" w:rsidP="0004603D">
      <w:pPr>
        <w:pStyle w:val="ListParagraph"/>
      </w:pPr>
      <w:r>
        <w:t xml:space="preserve">Pre </w:t>
      </w:r>
      <w:proofErr w:type="spellStart"/>
      <w:r>
        <w:t>Assesment</w:t>
      </w:r>
      <w:proofErr w:type="spellEnd"/>
      <w:r>
        <w:t xml:space="preserve"> Think Form Share </w:t>
      </w:r>
      <w:hyperlink r:id="rId5" w:history="1">
        <w:r w:rsidRPr="00702940">
          <w:rPr>
            <w:rStyle w:val="Hyperlink"/>
          </w:rPr>
          <w:t>http://www.tncurriculumcenter.org/resources/16:think-ink-pair-share</w:t>
        </w:r>
      </w:hyperlink>
    </w:p>
    <w:p w:rsidR="0004603D" w:rsidRDefault="0004603D" w:rsidP="0004603D">
      <w:pPr>
        <w:pStyle w:val="ListParagraph"/>
      </w:pPr>
      <w:r>
        <w:t xml:space="preserve">Students will receive cards with names of shapes. Students will be asked to make the shape with play dough, show a partner and talk about what they formed. </w:t>
      </w:r>
    </w:p>
    <w:p w:rsidR="0004603D" w:rsidRDefault="0004603D" w:rsidP="0004603D">
      <w:pPr>
        <w:pStyle w:val="ListParagraph"/>
        <w:rPr>
          <w:rFonts w:ascii="Cabin" w:hAnsi="Cabin"/>
          <w:lang w:val="en-GB"/>
        </w:rPr>
      </w:pPr>
      <w:r>
        <w:t xml:space="preserve">Formative: </w:t>
      </w:r>
      <w:r>
        <w:rPr>
          <w:rFonts w:ascii="Cabin" w:hAnsi="Cabin"/>
          <w:lang w:val="en-GB"/>
        </w:rPr>
        <w:t xml:space="preserve">Directed Paraphrasing </w:t>
      </w:r>
      <w:hyperlink r:id="rId6" w:history="1">
        <w:r w:rsidRPr="00702940">
          <w:rPr>
            <w:rStyle w:val="Hyperlink"/>
            <w:rFonts w:ascii="Cabin" w:hAnsi="Cabin"/>
            <w:lang w:val="en-GB"/>
          </w:rPr>
          <w:t>http://www.tncurriculumcenter.org/resources/23:directed-paraphrasing-say-it-again</w:t>
        </w:r>
      </w:hyperlink>
    </w:p>
    <w:p w:rsidR="0004603D" w:rsidRDefault="000B12A2" w:rsidP="0004603D">
      <w:pPr>
        <w:pStyle w:val="ListParagraph"/>
        <w:rPr>
          <w:rFonts w:ascii="Cabin" w:hAnsi="Cabin"/>
          <w:lang w:val="en-GB"/>
        </w:rPr>
      </w:pPr>
      <w:r>
        <w:rPr>
          <w:rFonts w:ascii="Cabin" w:hAnsi="Cabin"/>
          <w:lang w:val="en-GB"/>
        </w:rPr>
        <w:t xml:space="preserve">Students will hold their </w:t>
      </w:r>
      <w:proofErr w:type="spellStart"/>
      <w:r>
        <w:rPr>
          <w:rFonts w:ascii="Cabin" w:hAnsi="Cabin"/>
          <w:lang w:val="en-GB"/>
        </w:rPr>
        <w:t>playdough</w:t>
      </w:r>
      <w:proofErr w:type="spellEnd"/>
      <w:r>
        <w:rPr>
          <w:rFonts w:ascii="Cabin" w:hAnsi="Cabin"/>
          <w:lang w:val="en-GB"/>
        </w:rPr>
        <w:t xml:space="preserve"> shape and explain </w:t>
      </w:r>
      <w:r>
        <w:rPr>
          <w:rFonts w:ascii="Cabin" w:hAnsi="Cabin" w:hint="eastAsia"/>
          <w:lang w:val="en-GB"/>
        </w:rPr>
        <w:t xml:space="preserve">its </w:t>
      </w:r>
      <w:r>
        <w:rPr>
          <w:rFonts w:ascii="Cabin" w:hAnsi="Cabin"/>
          <w:lang w:val="en-GB"/>
        </w:rPr>
        <w:t xml:space="preserve">definition as though they were describing what the shape is to one of the preschoolers. </w:t>
      </w:r>
    </w:p>
    <w:p w:rsidR="009469B3" w:rsidRDefault="009469B3" w:rsidP="0004603D">
      <w:pPr>
        <w:pStyle w:val="ListParagraph"/>
        <w:rPr>
          <w:rFonts w:ascii="Cabin" w:hAnsi="Cabin"/>
          <w:lang w:val="en-GB"/>
        </w:rPr>
      </w:pPr>
      <w:r>
        <w:rPr>
          <w:rFonts w:ascii="Cabin" w:hAnsi="Cabin"/>
          <w:lang w:val="en-GB"/>
        </w:rPr>
        <w:t xml:space="preserve">Summative: </w:t>
      </w:r>
      <w:hyperlink r:id="rId7" w:history="1">
        <w:r w:rsidRPr="00702940">
          <w:rPr>
            <w:rStyle w:val="Hyperlink"/>
            <w:rFonts w:ascii="Cabin" w:hAnsi="Cabin"/>
            <w:lang w:val="en-GB"/>
          </w:rPr>
          <w:t>http://www.tncurriculumcenter.org/resources/39:tuning-protocol</w:t>
        </w:r>
      </w:hyperlink>
    </w:p>
    <w:p w:rsidR="009469B3" w:rsidRDefault="009469B3" w:rsidP="0004603D">
      <w:pPr>
        <w:pStyle w:val="ListParagraph"/>
      </w:pPr>
      <w:proofErr w:type="gramStart"/>
      <w:r>
        <w:rPr>
          <w:rFonts w:ascii="Cabin" w:hAnsi="Cabin"/>
          <w:lang w:val="en-GB"/>
        </w:rPr>
        <w:t>Tuning Protocol.</w:t>
      </w:r>
      <w:proofErr w:type="gramEnd"/>
      <w:r>
        <w:rPr>
          <w:rFonts w:ascii="Cabin" w:hAnsi="Cabin"/>
          <w:lang w:val="en-GB"/>
        </w:rPr>
        <w:t xml:space="preserve"> Students make shape and show it. </w:t>
      </w:r>
      <w:proofErr w:type="gramStart"/>
      <w:r>
        <w:rPr>
          <w:rFonts w:ascii="Cabin" w:hAnsi="Cabin"/>
          <w:lang w:val="en-GB"/>
        </w:rPr>
        <w:t>Are questioned.</w:t>
      </w:r>
      <w:proofErr w:type="gramEnd"/>
      <w:r>
        <w:rPr>
          <w:rFonts w:ascii="Cabin" w:hAnsi="Cabin"/>
          <w:lang w:val="en-GB"/>
        </w:rPr>
        <w:t xml:space="preserve"> Classmates respond. </w:t>
      </w:r>
    </w:p>
    <w:p w:rsidR="00FF1790" w:rsidRDefault="00FF1790" w:rsidP="00FF1790">
      <w:pPr>
        <w:pStyle w:val="ListParagraph"/>
        <w:numPr>
          <w:ilvl w:val="0"/>
          <w:numId w:val="1"/>
        </w:numPr>
      </w:pPr>
      <w:r>
        <w:t xml:space="preserve">Name solid shapes in our classroom environment. </w:t>
      </w:r>
    </w:p>
    <w:p w:rsidR="0004603D" w:rsidRDefault="0004603D" w:rsidP="0004603D">
      <w:pPr>
        <w:pStyle w:val="ListParagraph"/>
        <w:rPr>
          <w:rFonts w:ascii="Cabin" w:hAnsi="Cabin"/>
          <w:lang w:val="en-GB"/>
        </w:rPr>
      </w:pPr>
      <w:r>
        <w:t xml:space="preserve">Pre-assessment: </w:t>
      </w:r>
      <w:r>
        <w:rPr>
          <w:rFonts w:ascii="Cabin" w:hAnsi="Cabin"/>
          <w:lang w:val="en-GB"/>
        </w:rPr>
        <w:t xml:space="preserve">Carousel Brainstorm </w:t>
      </w:r>
      <w:hyperlink r:id="rId8" w:history="1">
        <w:r w:rsidRPr="00702940">
          <w:rPr>
            <w:rStyle w:val="Hyperlink"/>
            <w:rFonts w:ascii="Cabin" w:hAnsi="Cabin"/>
            <w:lang w:val="en-GB"/>
          </w:rPr>
          <w:t>http://www.tncurriculumcenter.org/resources/9:carousel-brainstorm</w:t>
        </w:r>
      </w:hyperlink>
    </w:p>
    <w:p w:rsidR="0004603D" w:rsidRDefault="0004603D" w:rsidP="0004603D">
      <w:pPr>
        <w:pStyle w:val="ListParagraph"/>
        <w:rPr>
          <w:rFonts w:ascii="Cabin" w:hAnsi="Cabin"/>
          <w:lang w:val="en-GB"/>
        </w:rPr>
      </w:pPr>
      <w:r>
        <w:rPr>
          <w:rFonts w:ascii="Cabin" w:hAnsi="Cabin"/>
          <w:lang w:val="en-GB"/>
        </w:rPr>
        <w:t xml:space="preserve">Ask students to locate cubes in </w:t>
      </w:r>
      <w:proofErr w:type="spellStart"/>
      <w:r>
        <w:rPr>
          <w:rFonts w:ascii="Cabin" w:hAnsi="Cabin"/>
          <w:lang w:val="en-GB"/>
        </w:rPr>
        <w:t>house keeping</w:t>
      </w:r>
      <w:proofErr w:type="spellEnd"/>
      <w:r>
        <w:rPr>
          <w:rFonts w:ascii="Cabin" w:hAnsi="Cabin"/>
          <w:lang w:val="en-GB"/>
        </w:rPr>
        <w:t xml:space="preserve">, cylinders in math </w:t>
      </w:r>
      <w:proofErr w:type="spellStart"/>
      <w:r>
        <w:rPr>
          <w:rFonts w:ascii="Cabin" w:hAnsi="Cabin"/>
          <w:lang w:val="en-GB"/>
        </w:rPr>
        <w:t>center</w:t>
      </w:r>
      <w:proofErr w:type="spellEnd"/>
      <w:r>
        <w:rPr>
          <w:rFonts w:ascii="Cabin" w:hAnsi="Cabin"/>
          <w:lang w:val="en-GB"/>
        </w:rPr>
        <w:t xml:space="preserve">, etc. Send them around in rotating groups. </w:t>
      </w:r>
    </w:p>
    <w:p w:rsidR="00BC0A22" w:rsidRDefault="008A6218" w:rsidP="00BC0A22">
      <w:pPr>
        <w:pStyle w:val="ListParagraph"/>
        <w:rPr>
          <w:rStyle w:val="Emphasis"/>
          <w:rFonts w:ascii="Cabin" w:hAnsi="Cabin"/>
          <w:i w:val="0"/>
          <w:lang w:val="en-GB"/>
        </w:rPr>
      </w:pPr>
      <w:r>
        <w:rPr>
          <w:rFonts w:ascii="Cabin" w:hAnsi="Cabin"/>
          <w:lang w:val="en-GB"/>
        </w:rPr>
        <w:t>Formative:</w:t>
      </w:r>
      <w:r w:rsidR="00BC0A22" w:rsidRPr="00BC0A22">
        <w:rPr>
          <w:rStyle w:val="Emphasis"/>
          <w:rFonts w:ascii="Cabin" w:hAnsi="Cabin"/>
          <w:i w:val="0"/>
          <w:lang w:val="en-GB"/>
        </w:rPr>
        <w:t xml:space="preserve"> </w:t>
      </w:r>
      <w:r w:rsidR="00BC0A22">
        <w:rPr>
          <w:rStyle w:val="Emphasis"/>
          <w:rFonts w:ascii="Cabin" w:hAnsi="Cabin"/>
          <w:i w:val="0"/>
          <w:lang w:val="en-GB"/>
        </w:rPr>
        <w:t xml:space="preserve">How do I know what I know? </w:t>
      </w:r>
      <w:hyperlink r:id="rId9" w:history="1">
        <w:r w:rsidR="00BC0A22" w:rsidRPr="00702940">
          <w:rPr>
            <w:rStyle w:val="Hyperlink"/>
            <w:rFonts w:ascii="Cabin" w:hAnsi="Cabin"/>
            <w:lang w:val="en-GB"/>
          </w:rPr>
          <w:t>http://www.tncurriculumcenter.org/resources/25:how-do-i-know-what-i-know</w:t>
        </w:r>
      </w:hyperlink>
    </w:p>
    <w:p w:rsidR="00BC0A22" w:rsidRDefault="00BC0A22" w:rsidP="00BC0A22">
      <w:pPr>
        <w:pStyle w:val="ListParagraph"/>
        <w:rPr>
          <w:rStyle w:val="Emphasis"/>
          <w:rFonts w:ascii="Cabin" w:hAnsi="Cabin"/>
          <w:i w:val="0"/>
          <w:lang w:val="en-GB"/>
        </w:rPr>
      </w:pPr>
      <w:r>
        <w:rPr>
          <w:rStyle w:val="Emphasis"/>
          <w:rFonts w:ascii="Cabin" w:hAnsi="Cabin"/>
          <w:i w:val="0"/>
          <w:lang w:val="en-GB"/>
        </w:rPr>
        <w:t xml:space="preserve">Students will write and draw what they know in response to questions on sheet. </w:t>
      </w:r>
    </w:p>
    <w:p w:rsidR="009469B3" w:rsidRDefault="009469B3" w:rsidP="00BC0A22">
      <w:pPr>
        <w:pStyle w:val="ListParagraph"/>
        <w:rPr>
          <w:rStyle w:val="Emphasis"/>
          <w:rFonts w:ascii="Cabin" w:hAnsi="Cabin"/>
          <w:i w:val="0"/>
          <w:lang w:val="en-GB"/>
        </w:rPr>
      </w:pPr>
      <w:r>
        <w:rPr>
          <w:rStyle w:val="Emphasis"/>
          <w:rFonts w:ascii="Cabin" w:hAnsi="Cabin"/>
          <w:i w:val="0"/>
          <w:lang w:val="en-GB"/>
        </w:rPr>
        <w:t>Summative: Card Sort</w:t>
      </w:r>
    </w:p>
    <w:p w:rsidR="009469B3" w:rsidRDefault="009469B3" w:rsidP="00BC0A22">
      <w:pPr>
        <w:pStyle w:val="ListParagraph"/>
        <w:rPr>
          <w:rStyle w:val="Emphasis"/>
          <w:rFonts w:ascii="Cabin" w:hAnsi="Cabin"/>
          <w:i w:val="0"/>
          <w:lang w:val="en-GB"/>
        </w:rPr>
      </w:pPr>
      <w:hyperlink r:id="rId10" w:history="1">
        <w:r w:rsidRPr="00702940">
          <w:rPr>
            <w:rStyle w:val="Hyperlink"/>
            <w:rFonts w:ascii="Cabin" w:hAnsi="Cabin"/>
            <w:lang w:val="en-GB"/>
          </w:rPr>
          <w:t>http://www.tncurriculumcenter.org/resources/8:card-sort</w:t>
        </w:r>
      </w:hyperlink>
    </w:p>
    <w:p w:rsidR="009469B3" w:rsidRDefault="009469B3" w:rsidP="00BC0A22">
      <w:pPr>
        <w:pStyle w:val="ListParagraph"/>
        <w:rPr>
          <w:rStyle w:val="Emphasis"/>
          <w:rFonts w:ascii="Cabin" w:hAnsi="Cabin"/>
          <w:i w:val="0"/>
          <w:lang w:val="en-GB"/>
        </w:rPr>
      </w:pPr>
      <w:r>
        <w:rPr>
          <w:rStyle w:val="Emphasis"/>
          <w:rFonts w:ascii="Cabin" w:hAnsi="Cabin"/>
          <w:i w:val="0"/>
          <w:lang w:val="en-GB"/>
        </w:rPr>
        <w:t>Students will sort shapes</w:t>
      </w:r>
    </w:p>
    <w:p w:rsidR="008A6218" w:rsidRDefault="008A6218" w:rsidP="0004603D">
      <w:pPr>
        <w:pStyle w:val="ListParagraph"/>
        <w:rPr>
          <w:rFonts w:ascii="Cabin" w:hAnsi="Cabin"/>
          <w:lang w:val="en-GB"/>
        </w:rPr>
      </w:pPr>
    </w:p>
    <w:p w:rsidR="00FF1790" w:rsidRDefault="00FF1790" w:rsidP="00FF1790">
      <w:pPr>
        <w:pStyle w:val="ListParagraph"/>
        <w:numPr>
          <w:ilvl w:val="0"/>
          <w:numId w:val="1"/>
        </w:numPr>
      </w:pPr>
      <w:r>
        <w:t xml:space="preserve">Identify the difference between two and three dimensional shapes. </w:t>
      </w:r>
    </w:p>
    <w:p w:rsidR="0004603D" w:rsidRDefault="0004603D" w:rsidP="0004603D">
      <w:pPr>
        <w:pStyle w:val="ListParagraph"/>
        <w:rPr>
          <w:rStyle w:val="Emphasis"/>
          <w:rFonts w:ascii="Cabin" w:hAnsi="Cabin"/>
          <w:lang w:val="en-GB"/>
        </w:rPr>
      </w:pPr>
      <w:r>
        <w:t xml:space="preserve">Pre-assessment: </w:t>
      </w:r>
      <w:proofErr w:type="spellStart"/>
      <w:r>
        <w:rPr>
          <w:rStyle w:val="Emphasis"/>
          <w:rFonts w:ascii="Cabin" w:hAnsi="Cabin"/>
          <w:lang w:val="en-GB"/>
        </w:rPr>
        <w:t>Consensogram</w:t>
      </w:r>
      <w:proofErr w:type="spellEnd"/>
      <w:r>
        <w:rPr>
          <w:rStyle w:val="Emphasis"/>
          <w:rFonts w:ascii="Cabin" w:hAnsi="Cabin"/>
          <w:lang w:val="en-GB"/>
        </w:rPr>
        <w:t xml:space="preserve"> </w:t>
      </w:r>
      <w:hyperlink r:id="rId11" w:history="1">
        <w:r w:rsidRPr="00702940">
          <w:rPr>
            <w:rStyle w:val="Hyperlink"/>
            <w:rFonts w:ascii="Cabin" w:hAnsi="Cabin"/>
            <w:lang w:val="en-GB"/>
          </w:rPr>
          <w:t>http://www.tncurriculumcenter.org/resources/10:consensogram</w:t>
        </w:r>
      </w:hyperlink>
    </w:p>
    <w:p w:rsidR="0004603D" w:rsidRDefault="0004603D" w:rsidP="0004603D">
      <w:pPr>
        <w:pStyle w:val="ListParagraph"/>
        <w:rPr>
          <w:rStyle w:val="Emphasis"/>
          <w:rFonts w:ascii="Cabin" w:hAnsi="Cabin"/>
          <w:i w:val="0"/>
          <w:lang w:val="en-GB"/>
        </w:rPr>
      </w:pPr>
      <w:r>
        <w:rPr>
          <w:rStyle w:val="Emphasis"/>
          <w:rFonts w:ascii="Cabin" w:hAnsi="Cabin"/>
          <w:lang w:val="en-GB"/>
        </w:rPr>
        <w:t xml:space="preserve"> </w:t>
      </w:r>
      <w:r>
        <w:rPr>
          <w:rStyle w:val="Emphasis"/>
          <w:rFonts w:ascii="Cabin" w:hAnsi="Cabin"/>
          <w:i w:val="0"/>
          <w:lang w:val="en-GB"/>
        </w:rPr>
        <w:t xml:space="preserve">Is this shape two </w:t>
      </w:r>
      <w:proofErr w:type="spellStart"/>
      <w:r>
        <w:rPr>
          <w:rStyle w:val="Emphasis"/>
          <w:rFonts w:ascii="Cabin" w:hAnsi="Cabin"/>
          <w:i w:val="0"/>
          <w:lang w:val="en-GB"/>
        </w:rPr>
        <w:t>deminisional</w:t>
      </w:r>
      <w:proofErr w:type="spellEnd"/>
      <w:r>
        <w:rPr>
          <w:rStyle w:val="Emphasis"/>
          <w:rFonts w:ascii="Cabin" w:hAnsi="Cabin"/>
          <w:i w:val="0"/>
          <w:lang w:val="en-GB"/>
        </w:rPr>
        <w:t xml:space="preserve"> or three </w:t>
      </w:r>
      <w:proofErr w:type="spellStart"/>
      <w:r>
        <w:rPr>
          <w:rStyle w:val="Emphasis"/>
          <w:rFonts w:ascii="Cabin" w:hAnsi="Cabin"/>
          <w:i w:val="0"/>
          <w:lang w:val="en-GB"/>
        </w:rPr>
        <w:t>deminisional</w:t>
      </w:r>
      <w:proofErr w:type="spellEnd"/>
      <w:r>
        <w:rPr>
          <w:rStyle w:val="Emphasis"/>
          <w:rFonts w:ascii="Cabin" w:hAnsi="Cabin"/>
          <w:i w:val="0"/>
          <w:lang w:val="en-GB"/>
        </w:rPr>
        <w:t>?</w:t>
      </w:r>
    </w:p>
    <w:p w:rsidR="0004603D" w:rsidRDefault="0004603D" w:rsidP="0004603D">
      <w:pPr>
        <w:pStyle w:val="ListParagraph"/>
        <w:rPr>
          <w:rStyle w:val="Emphasis"/>
          <w:rFonts w:ascii="Cabin" w:hAnsi="Cabin"/>
          <w:i w:val="0"/>
          <w:lang w:val="en-GB"/>
        </w:rPr>
      </w:pPr>
      <w:proofErr w:type="gramStart"/>
      <w:r>
        <w:rPr>
          <w:rStyle w:val="Emphasis"/>
          <w:rFonts w:ascii="Cabin" w:hAnsi="Cabin"/>
          <w:i w:val="0"/>
          <w:lang w:val="en-GB"/>
        </w:rPr>
        <w:t>Triangle, on paper and example.</w:t>
      </w:r>
      <w:proofErr w:type="gramEnd"/>
      <w:r>
        <w:rPr>
          <w:rStyle w:val="Emphasis"/>
          <w:rFonts w:ascii="Cabin" w:hAnsi="Cabin"/>
          <w:i w:val="0"/>
          <w:lang w:val="en-GB"/>
        </w:rPr>
        <w:t xml:space="preserve">  </w:t>
      </w:r>
      <w:proofErr w:type="gramStart"/>
      <w:r>
        <w:rPr>
          <w:rStyle w:val="Emphasis"/>
          <w:rFonts w:ascii="Cabin" w:hAnsi="Cabin"/>
          <w:i w:val="0"/>
          <w:lang w:val="en-GB"/>
        </w:rPr>
        <w:t>Cube, on paper and example.</w:t>
      </w:r>
      <w:proofErr w:type="gramEnd"/>
      <w:r>
        <w:rPr>
          <w:rStyle w:val="Emphasis"/>
          <w:rFonts w:ascii="Cabin" w:hAnsi="Cabin"/>
          <w:i w:val="0"/>
          <w:lang w:val="en-GB"/>
        </w:rPr>
        <w:t xml:space="preserve">  </w:t>
      </w:r>
      <w:proofErr w:type="gramStart"/>
      <w:r>
        <w:rPr>
          <w:rStyle w:val="Emphasis"/>
          <w:rFonts w:ascii="Cabin" w:hAnsi="Cabin"/>
          <w:i w:val="0"/>
          <w:lang w:val="en-GB"/>
        </w:rPr>
        <w:t>Sphere, on paper and example.</w:t>
      </w:r>
      <w:proofErr w:type="gramEnd"/>
      <w:r>
        <w:rPr>
          <w:rStyle w:val="Emphasis"/>
          <w:rFonts w:ascii="Cabin" w:hAnsi="Cabin"/>
          <w:i w:val="0"/>
          <w:lang w:val="en-GB"/>
        </w:rPr>
        <w:t xml:space="preserve"> Square, on paper and example. </w:t>
      </w:r>
    </w:p>
    <w:p w:rsidR="0004603D" w:rsidRDefault="0004603D" w:rsidP="0004603D">
      <w:pPr>
        <w:pStyle w:val="ListParagraph"/>
        <w:rPr>
          <w:rStyle w:val="Emphasis"/>
          <w:rFonts w:ascii="Cabin" w:hAnsi="Cabin"/>
          <w:i w:val="0"/>
          <w:lang w:val="en-GB"/>
        </w:rPr>
      </w:pPr>
      <w:r>
        <w:rPr>
          <w:rStyle w:val="Emphasis"/>
          <w:rFonts w:ascii="Cabin" w:hAnsi="Cabin"/>
          <w:i w:val="0"/>
          <w:lang w:val="en-GB"/>
        </w:rPr>
        <w:t xml:space="preserve">Green star-3deminisional, Red star-2 </w:t>
      </w:r>
      <w:proofErr w:type="spellStart"/>
      <w:r>
        <w:rPr>
          <w:rStyle w:val="Emphasis"/>
          <w:rFonts w:ascii="Cabin" w:hAnsi="Cabin"/>
          <w:i w:val="0"/>
          <w:lang w:val="en-GB"/>
        </w:rPr>
        <w:t>deminisional</w:t>
      </w:r>
      <w:proofErr w:type="spellEnd"/>
    </w:p>
    <w:p w:rsidR="00BC0A22" w:rsidRDefault="008A6218" w:rsidP="0004603D">
      <w:pPr>
        <w:pStyle w:val="ListParagraph"/>
        <w:rPr>
          <w:rStyle w:val="Emphasis"/>
          <w:rFonts w:ascii="Cabin" w:hAnsi="Cabin"/>
          <w:i w:val="0"/>
          <w:lang w:val="en-GB"/>
        </w:rPr>
      </w:pPr>
      <w:r>
        <w:rPr>
          <w:rStyle w:val="Emphasis"/>
          <w:rFonts w:ascii="Cabin" w:hAnsi="Cabin"/>
          <w:i w:val="0"/>
          <w:lang w:val="en-GB"/>
        </w:rPr>
        <w:t>Formative:</w:t>
      </w:r>
    </w:p>
    <w:p w:rsidR="00BC0A22" w:rsidRDefault="00BC0A22" w:rsidP="00BC0A22">
      <w:pPr>
        <w:pStyle w:val="ListParagraph"/>
        <w:rPr>
          <w:rFonts w:ascii="Cabin" w:hAnsi="Cabin"/>
          <w:lang w:val="en-GB"/>
        </w:rPr>
      </w:pPr>
      <w:r>
        <w:rPr>
          <w:rFonts w:ascii="Cabin" w:hAnsi="Cabin"/>
          <w:lang w:val="en-GB"/>
        </w:rPr>
        <w:t xml:space="preserve">Think Diagram </w:t>
      </w:r>
      <w:hyperlink r:id="rId12" w:history="1">
        <w:r w:rsidRPr="00702940">
          <w:rPr>
            <w:rStyle w:val="Hyperlink"/>
            <w:rFonts w:ascii="Cabin" w:hAnsi="Cabin"/>
            <w:lang w:val="en-GB"/>
          </w:rPr>
          <w:t>http://www.tncurriculumcenter.org/resources/35:thinking-diagram</w:t>
        </w:r>
      </w:hyperlink>
    </w:p>
    <w:p w:rsidR="00BC0A22" w:rsidRDefault="00BC0A22" w:rsidP="00BC0A22">
      <w:pPr>
        <w:pStyle w:val="ListParagraph"/>
        <w:rPr>
          <w:rFonts w:ascii="Cabin" w:hAnsi="Cabin"/>
          <w:lang w:val="en-GB"/>
        </w:rPr>
      </w:pPr>
      <w:r>
        <w:rPr>
          <w:rFonts w:ascii="Cabin" w:hAnsi="Cabin"/>
          <w:lang w:val="en-GB"/>
        </w:rPr>
        <w:t xml:space="preserve">Ask students to compare two and three </w:t>
      </w:r>
      <w:proofErr w:type="spellStart"/>
      <w:r>
        <w:rPr>
          <w:rFonts w:ascii="Cabin" w:hAnsi="Cabin"/>
          <w:lang w:val="en-GB"/>
        </w:rPr>
        <w:t>deminisonal</w:t>
      </w:r>
      <w:proofErr w:type="spellEnd"/>
      <w:r>
        <w:rPr>
          <w:rFonts w:ascii="Cabin" w:hAnsi="Cabin"/>
          <w:lang w:val="en-GB"/>
        </w:rPr>
        <w:t xml:space="preserve"> shapes. </w:t>
      </w:r>
    </w:p>
    <w:p w:rsidR="009469B3" w:rsidRDefault="009469B3" w:rsidP="00BC0A22">
      <w:pPr>
        <w:pStyle w:val="ListParagraph"/>
        <w:rPr>
          <w:rFonts w:ascii="Cabin" w:hAnsi="Cabin"/>
          <w:lang w:val="en-GB"/>
        </w:rPr>
      </w:pPr>
      <w:r>
        <w:rPr>
          <w:rFonts w:ascii="Cabin" w:hAnsi="Cabin"/>
          <w:lang w:val="en-GB"/>
        </w:rPr>
        <w:t>Summative:</w:t>
      </w:r>
    </w:p>
    <w:p w:rsidR="009469B3" w:rsidRDefault="009469B3" w:rsidP="00BC0A22">
      <w:pPr>
        <w:pStyle w:val="ListParagraph"/>
        <w:rPr>
          <w:rFonts w:ascii="Cabin" w:hAnsi="Cabin"/>
          <w:lang w:val="en-GB"/>
        </w:rPr>
      </w:pPr>
      <w:proofErr w:type="spellStart"/>
      <w:proofErr w:type="gramStart"/>
      <w:r>
        <w:rPr>
          <w:rFonts w:ascii="Cabin" w:hAnsi="Cabin"/>
          <w:lang w:val="en-GB"/>
        </w:rPr>
        <w:t>Vee</w:t>
      </w:r>
      <w:proofErr w:type="spellEnd"/>
      <w:r>
        <w:rPr>
          <w:rFonts w:ascii="Cabin" w:hAnsi="Cabin"/>
          <w:lang w:val="en-GB"/>
        </w:rPr>
        <w:t xml:space="preserve"> Diagram with 3 </w:t>
      </w:r>
      <w:proofErr w:type="spellStart"/>
      <w:r>
        <w:rPr>
          <w:rFonts w:ascii="Cabin" w:hAnsi="Cabin"/>
          <w:lang w:val="en-GB"/>
        </w:rPr>
        <w:t>diminsional</w:t>
      </w:r>
      <w:proofErr w:type="spellEnd"/>
      <w:r>
        <w:rPr>
          <w:rFonts w:ascii="Cabin" w:hAnsi="Cabin"/>
          <w:lang w:val="en-GB"/>
        </w:rPr>
        <w:t xml:space="preserve"> on one side and 2 </w:t>
      </w:r>
      <w:proofErr w:type="spellStart"/>
      <w:r>
        <w:rPr>
          <w:rFonts w:ascii="Cabin" w:hAnsi="Cabin"/>
          <w:lang w:val="en-GB"/>
        </w:rPr>
        <w:t>deminisional</w:t>
      </w:r>
      <w:proofErr w:type="spellEnd"/>
      <w:r>
        <w:rPr>
          <w:rFonts w:ascii="Cabin" w:hAnsi="Cabin"/>
          <w:lang w:val="en-GB"/>
        </w:rPr>
        <w:t xml:space="preserve"> on the other.</w:t>
      </w:r>
      <w:proofErr w:type="gramEnd"/>
      <w:r>
        <w:rPr>
          <w:rFonts w:ascii="Cabin" w:hAnsi="Cabin"/>
          <w:lang w:val="en-GB"/>
        </w:rPr>
        <w:t xml:space="preserve"> </w:t>
      </w:r>
      <w:hyperlink r:id="rId13" w:history="1">
        <w:r w:rsidRPr="00702940">
          <w:rPr>
            <w:rStyle w:val="Hyperlink"/>
            <w:rFonts w:ascii="Cabin" w:hAnsi="Cabin"/>
            <w:lang w:val="en-GB"/>
          </w:rPr>
          <w:t>http://www.tncurriculumcenter.org/resources/38:vee-diagram</w:t>
        </w:r>
      </w:hyperlink>
    </w:p>
    <w:p w:rsidR="009469B3" w:rsidRDefault="009469B3" w:rsidP="00BC0A22">
      <w:pPr>
        <w:pStyle w:val="ListParagraph"/>
      </w:pPr>
    </w:p>
    <w:p w:rsidR="00FF1790" w:rsidRPr="00FF1790" w:rsidRDefault="00FF1790" w:rsidP="00FF1790"/>
    <w:sectPr w:rsidR="00FF1790" w:rsidRPr="00FF1790" w:rsidSect="007E2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bi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A43"/>
    <w:multiLevelType w:val="hybridMultilevel"/>
    <w:tmpl w:val="00F4DB46"/>
    <w:lvl w:ilvl="0" w:tplc="92C4F3DC">
      <w:start w:val="1"/>
      <w:numFmt w:val="decimal"/>
      <w:lvlText w:val="%1."/>
      <w:lvlJc w:val="left"/>
      <w:pPr>
        <w:ind w:left="720" w:hanging="360"/>
      </w:pPr>
      <w:rPr>
        <w:rFonts w:ascii="Gotham-BookItalic" w:hAnsi="Gotham-BookItalic" w:cs="Gotham-BookItalic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1790"/>
    <w:rsid w:val="00042C52"/>
    <w:rsid w:val="0004603D"/>
    <w:rsid w:val="000B12A2"/>
    <w:rsid w:val="0018771E"/>
    <w:rsid w:val="00302425"/>
    <w:rsid w:val="007E2EAB"/>
    <w:rsid w:val="008A6218"/>
    <w:rsid w:val="009469B3"/>
    <w:rsid w:val="00BC0A22"/>
    <w:rsid w:val="00FF1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79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4603D"/>
    <w:rPr>
      <w:i/>
      <w:iCs/>
    </w:rPr>
  </w:style>
  <w:style w:type="character" w:styleId="Hyperlink">
    <w:name w:val="Hyperlink"/>
    <w:basedOn w:val="DefaultParagraphFont"/>
    <w:uiPriority w:val="99"/>
    <w:unhideWhenUsed/>
    <w:rsid w:val="000460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curriculumcenter.org/resources/9:carousel-brainstorm" TargetMode="External"/><Relationship Id="rId13" Type="http://schemas.openxmlformats.org/officeDocument/2006/relationships/hyperlink" Target="http://www.tncurriculumcenter.org/resources/38:vee-diagra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ncurriculumcenter.org/resources/39:tuning-protocol" TargetMode="External"/><Relationship Id="rId12" Type="http://schemas.openxmlformats.org/officeDocument/2006/relationships/hyperlink" Target="http://www.tncurriculumcenter.org/resources/35:thinking-diagr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ncurriculumcenter.org/resources/23:directed-paraphrasing-say-it-again" TargetMode="External"/><Relationship Id="rId11" Type="http://schemas.openxmlformats.org/officeDocument/2006/relationships/hyperlink" Target="http://www.tncurriculumcenter.org/resources/10:consensogram" TargetMode="External"/><Relationship Id="rId5" Type="http://schemas.openxmlformats.org/officeDocument/2006/relationships/hyperlink" Target="http://www.tncurriculumcenter.org/resources/16:think-ink-pair-shar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ncurriculumcenter.org/resources/8:card-so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ncurriculumcenter.org/resources/25:how-do-i-know-what-i-kno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Forgety</dc:creator>
  <cp:lastModifiedBy>Jessica Forgety</cp:lastModifiedBy>
  <cp:revision>4</cp:revision>
  <dcterms:created xsi:type="dcterms:W3CDTF">2012-12-30T21:06:00Z</dcterms:created>
  <dcterms:modified xsi:type="dcterms:W3CDTF">2013-01-03T19:56:00Z</dcterms:modified>
</cp:coreProperties>
</file>